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7FC9" w14:textId="77777777" w:rsidR="00323E1E" w:rsidRDefault="00323E1E" w:rsidP="00323E1E">
      <w:pPr>
        <w:widowControl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>Table</w:t>
      </w:r>
      <w:r w:rsidR="0061699C">
        <w:rPr>
          <w:rFonts w:cs="Arial"/>
          <w:b/>
          <w:szCs w:val="24"/>
        </w:rPr>
        <w:t xml:space="preserve"> I</w:t>
      </w:r>
      <w:r w:rsidRPr="00531C3E">
        <w:rPr>
          <w:rFonts w:cs="Arial"/>
          <w:b/>
          <w:szCs w:val="24"/>
        </w:rPr>
        <w:t xml:space="preserve"> </w:t>
      </w:r>
      <w:r w:rsidR="00A5528F">
        <w:rPr>
          <w:rFonts w:cs="Arial"/>
          <w:b/>
          <w:szCs w:val="24"/>
        </w:rPr>
        <w:t>Program Policies and Procedures</w:t>
      </w:r>
      <w:r w:rsidRPr="00531C3E">
        <w:rPr>
          <w:rFonts w:cs="Arial"/>
          <w:b/>
          <w:szCs w:val="24"/>
        </w:rPr>
        <w:t xml:space="preserve"> </w:t>
      </w:r>
    </w:p>
    <w:p w14:paraId="42347FCA" w14:textId="77777777" w:rsidR="00323E1E" w:rsidRDefault="00323E1E" w:rsidP="00323E1E">
      <w:pPr>
        <w:widowControl/>
        <w:rPr>
          <w:rFonts w:cs="Arial"/>
          <w:b/>
          <w:szCs w:val="24"/>
        </w:rPr>
      </w:pPr>
    </w:p>
    <w:p w14:paraId="42347FCB" w14:textId="77777777" w:rsidR="00323E1E" w:rsidRDefault="00323E1E" w:rsidP="00323E1E">
      <w:pPr>
        <w:numPr>
          <w:ilvl w:val="12"/>
          <w:numId w:val="0"/>
        </w:numPr>
        <w:suppressAutoHyphens/>
        <w:spacing w:after="120"/>
        <w:rPr>
          <w:szCs w:val="24"/>
        </w:rPr>
      </w:pPr>
      <w:r>
        <w:rPr>
          <w:szCs w:val="24"/>
        </w:rPr>
        <w:t>P</w:t>
      </w:r>
      <w:r w:rsidRPr="006A4F5A">
        <w:rPr>
          <w:szCs w:val="24"/>
        </w:rPr>
        <w:t>rovide a list of the</w:t>
      </w:r>
      <w:r>
        <w:rPr>
          <w:szCs w:val="24"/>
        </w:rPr>
        <w:t xml:space="preserve"> </w:t>
      </w:r>
      <w:r w:rsidR="00406DA8">
        <w:rPr>
          <w:szCs w:val="24"/>
        </w:rPr>
        <w:t>program-level policy documents.</w:t>
      </w:r>
      <w:r w:rsidRPr="006A4F5A">
        <w:rPr>
          <w:szCs w:val="24"/>
        </w:rPr>
        <w:t xml:space="preserve"> </w:t>
      </w:r>
      <w:r w:rsidR="00ED0EDB">
        <w:rPr>
          <w:szCs w:val="24"/>
        </w:rPr>
        <w:t xml:space="preserve">Identify </w:t>
      </w:r>
      <w:r w:rsidR="00406DA8">
        <w:rPr>
          <w:szCs w:val="24"/>
        </w:rPr>
        <w:t xml:space="preserve">whether these policies are at the program or department/institution-level by </w:t>
      </w:r>
      <w:r w:rsidR="00A02616">
        <w:rPr>
          <w:szCs w:val="24"/>
        </w:rPr>
        <w:t>specifying the Attachment # and page # of the policy</w:t>
      </w:r>
      <w:r w:rsidR="00ED0EDB">
        <w:rPr>
          <w:szCs w:val="24"/>
        </w:rPr>
        <w:t xml:space="preserve"> within the document</w:t>
      </w:r>
      <w:r w:rsidR="00A02616">
        <w:rPr>
          <w:szCs w:val="24"/>
        </w:rPr>
        <w:t xml:space="preserve"> </w:t>
      </w:r>
      <w:r w:rsidR="00406DA8">
        <w:rPr>
          <w:szCs w:val="24"/>
        </w:rPr>
        <w:t xml:space="preserve">in the appropriate column. </w:t>
      </w:r>
    </w:p>
    <w:p w14:paraId="42347FCC" w14:textId="77777777" w:rsidR="00323E1E" w:rsidRPr="00DB67DC" w:rsidRDefault="00323E1E" w:rsidP="00323E1E">
      <w:pPr>
        <w:rPr>
          <w:szCs w:val="24"/>
        </w:rPr>
      </w:pPr>
      <w:r w:rsidRPr="00B940EF">
        <w:rPr>
          <w:szCs w:val="24"/>
        </w:rPr>
        <w:t>For department, college, or institutional level policies and procedures, it is acceptable to provide the appropriate webpage/URL address</w:t>
      </w:r>
      <w:r w:rsidR="00242D9D">
        <w:rPr>
          <w:szCs w:val="24"/>
        </w:rPr>
        <w:t xml:space="preserve"> for the complete document (e.g., graduate catalog, etc.); however, the program must upload pages containing specific policies relevant to the accredited program</w:t>
      </w:r>
      <w:r w:rsidR="00DC70F3">
        <w:rPr>
          <w:szCs w:val="24"/>
        </w:rPr>
        <w:t xml:space="preserve"> (links alone are not sufficient)</w:t>
      </w:r>
      <w:r>
        <w:rPr>
          <w:szCs w:val="24"/>
        </w:rPr>
        <w:t xml:space="preserve">. </w:t>
      </w:r>
      <w:r w:rsidRPr="00B940EF">
        <w:rPr>
          <w:szCs w:val="24"/>
        </w:rPr>
        <w:t xml:space="preserve">Please note that </w:t>
      </w:r>
      <w:r w:rsidRPr="003E1FB6">
        <w:t xml:space="preserve">evaluation forms </w:t>
      </w:r>
      <w:r w:rsidRPr="00B940EF">
        <w:rPr>
          <w:i/>
        </w:rPr>
        <w:t>per se</w:t>
      </w:r>
      <w:r w:rsidRPr="003E1FB6">
        <w:t xml:space="preserve"> are not considered policies.</w:t>
      </w:r>
    </w:p>
    <w:p w14:paraId="42347FCD" w14:textId="77777777" w:rsidR="00323E1E" w:rsidRPr="00531C3E" w:rsidRDefault="00323E1E" w:rsidP="00323E1E">
      <w:pPr>
        <w:widowControl/>
        <w:rPr>
          <w:rFonts w:cs="Arial"/>
          <w:b/>
          <w:szCs w:val="24"/>
        </w:rPr>
      </w:pPr>
    </w:p>
    <w:p w14:paraId="42347FCE" w14:textId="77777777" w:rsidR="00323E1E" w:rsidRPr="00531C3E" w:rsidRDefault="00323E1E" w:rsidP="00323E1E">
      <w:pPr>
        <w:rPr>
          <w:rFonts w:cs="Arial"/>
          <w:szCs w:val="24"/>
        </w:rPr>
      </w:pPr>
    </w:p>
    <w:tbl>
      <w:tblPr>
        <w:tblW w:w="1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2610"/>
        <w:gridCol w:w="1620"/>
        <w:gridCol w:w="1890"/>
      </w:tblGrid>
      <w:tr w:rsidR="00406DA8" w:rsidRPr="00531C3E" w14:paraId="42347FD4" w14:textId="77777777" w:rsidTr="00406DA8">
        <w:trPr>
          <w:trHeight w:val="593"/>
        </w:trPr>
        <w:tc>
          <w:tcPr>
            <w:tcW w:w="5485" w:type="dxa"/>
            <w:shd w:val="clear" w:color="auto" w:fill="C0C0C0"/>
          </w:tcPr>
          <w:p w14:paraId="42347FCF" w14:textId="77777777" w:rsidR="00406DA8" w:rsidRPr="00531C3E" w:rsidRDefault="00406DA8" w:rsidP="001B4070">
            <w:pPr>
              <w:keepNext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2610" w:type="dxa"/>
            <w:shd w:val="clear" w:color="auto" w:fill="C0C0C0"/>
          </w:tcPr>
          <w:p w14:paraId="42347FD0" w14:textId="77777777" w:rsidR="00406DA8" w:rsidRPr="001B4070" w:rsidRDefault="00406DA8" w:rsidP="001B4070">
            <w:pPr>
              <w:keepNext/>
              <w:jc w:val="center"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Document(s) in which policy appears</w:t>
            </w:r>
          </w:p>
        </w:tc>
        <w:tc>
          <w:tcPr>
            <w:tcW w:w="1620" w:type="dxa"/>
            <w:shd w:val="clear" w:color="auto" w:fill="C0C0C0"/>
          </w:tcPr>
          <w:p w14:paraId="42347FD1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Program-level</w:t>
            </w:r>
          </w:p>
        </w:tc>
        <w:tc>
          <w:tcPr>
            <w:tcW w:w="1890" w:type="dxa"/>
            <w:shd w:val="clear" w:color="auto" w:fill="C0C0C0"/>
          </w:tcPr>
          <w:p w14:paraId="42347FD2" w14:textId="77777777" w:rsidR="00406DA8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Department/</w:t>
            </w:r>
          </w:p>
          <w:p w14:paraId="42347FD3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Institution-level</w:t>
            </w:r>
          </w:p>
        </w:tc>
      </w:tr>
      <w:tr w:rsidR="00406DA8" w:rsidRPr="00531C3E" w14:paraId="42347FD9" w14:textId="77777777" w:rsidTr="00406DA8">
        <w:trPr>
          <w:trHeight w:val="310"/>
        </w:trPr>
        <w:tc>
          <w:tcPr>
            <w:tcW w:w="5485" w:type="dxa"/>
            <w:vAlign w:val="center"/>
          </w:tcPr>
          <w:p w14:paraId="441B6A2D" w14:textId="7FB9BC19" w:rsidR="00406DA8" w:rsidRDefault="00CD5311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71FDE0" wp14:editId="2E453175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24130</wp:posOffset>
                      </wp:positionV>
                      <wp:extent cx="666750" cy="227965"/>
                      <wp:effectExtent l="0" t="0" r="0" b="635"/>
                      <wp:wrapNone/>
                      <wp:docPr id="254702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7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9EF1" id="Rectangle 2" o:spid="_x0000_s1026" style="position:absolute;margin-left:206.1pt;margin-top:1.9pt;width:52.5pt;height:1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" fillcolor="black [3213]" stroked="f" strokeweight="1pt"/>
                  </w:pict>
                </mc:Fallback>
              </mc:AlternateContent>
            </w:r>
            <w:r w:rsidR="00406DA8" w:rsidRPr="6F9635FF">
              <w:rPr>
                <w:rFonts w:cs="Arial"/>
              </w:rPr>
              <w:t>Academic recruitment and admissions</w:t>
            </w:r>
          </w:p>
          <w:p w14:paraId="266236EC" w14:textId="2D6B8754" w:rsidR="00CD5311" w:rsidRDefault="00CD5311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C38B9" wp14:editId="7A9E63D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92710</wp:posOffset>
                      </wp:positionV>
                      <wp:extent cx="3248025" cy="200025"/>
                      <wp:effectExtent l="0" t="0" r="9525" b="9525"/>
                      <wp:wrapNone/>
                      <wp:docPr id="7612147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1ABC" id="Rectangle 1" o:spid="_x0000_s1026" style="position:absolute;margin-left:3.05pt;margin-top:7.3pt;width:25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" fillcolor="black [3213]" stroked="f" strokeweight="1pt"/>
                  </w:pict>
                </mc:Fallback>
              </mc:AlternateContent>
            </w:r>
          </w:p>
          <w:p w14:paraId="42347FD5" w14:textId="37287F84" w:rsidR="00CD5311" w:rsidRPr="001B4070" w:rsidRDefault="00CD5311" w:rsidP="001B4070">
            <w:pPr>
              <w:keepNext/>
              <w:rPr>
                <w:rFonts w:cs="Arial"/>
                <w:szCs w:val="24"/>
              </w:rPr>
            </w:pPr>
          </w:p>
        </w:tc>
        <w:tc>
          <w:tcPr>
            <w:tcW w:w="2610" w:type="dxa"/>
          </w:tcPr>
          <w:p w14:paraId="42347FD6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D7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D8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DE" w14:textId="77777777" w:rsidTr="00406DA8">
        <w:trPr>
          <w:trHeight w:val="296"/>
        </w:trPr>
        <w:tc>
          <w:tcPr>
            <w:tcW w:w="5485" w:type="dxa"/>
            <w:vAlign w:val="center"/>
          </w:tcPr>
          <w:p w14:paraId="42347FDA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Degree requirements</w:t>
            </w:r>
          </w:p>
        </w:tc>
        <w:tc>
          <w:tcPr>
            <w:tcW w:w="2610" w:type="dxa"/>
          </w:tcPr>
          <w:p w14:paraId="42347FDB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D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DD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E3" w14:textId="77777777" w:rsidTr="00406DA8">
        <w:trPr>
          <w:trHeight w:val="296"/>
        </w:trPr>
        <w:tc>
          <w:tcPr>
            <w:tcW w:w="5485" w:type="dxa"/>
            <w:vAlign w:val="center"/>
          </w:tcPr>
          <w:p w14:paraId="42347FDF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Administrative and financial assistance</w:t>
            </w:r>
          </w:p>
        </w:tc>
        <w:tc>
          <w:tcPr>
            <w:tcW w:w="2610" w:type="dxa"/>
          </w:tcPr>
          <w:p w14:paraId="42347FE0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E1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E2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E8" w14:textId="77777777" w:rsidTr="00406DA8">
        <w:trPr>
          <w:trHeight w:val="440"/>
        </w:trPr>
        <w:tc>
          <w:tcPr>
            <w:tcW w:w="5485" w:type="dxa"/>
            <w:vAlign w:val="center"/>
          </w:tcPr>
          <w:p w14:paraId="42347FE4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Student performance evaluation, feedback, advisement, retention, and termination decisions</w:t>
            </w:r>
          </w:p>
        </w:tc>
        <w:tc>
          <w:tcPr>
            <w:tcW w:w="2610" w:type="dxa"/>
          </w:tcPr>
          <w:p w14:paraId="42347FE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E6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E7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ED" w14:textId="77777777" w:rsidTr="00406DA8">
        <w:trPr>
          <w:trHeight w:val="476"/>
        </w:trPr>
        <w:tc>
          <w:tcPr>
            <w:tcW w:w="5485" w:type="dxa"/>
            <w:vAlign w:val="center"/>
          </w:tcPr>
          <w:p w14:paraId="42347FE9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Due process and grievance procedures</w:t>
            </w:r>
          </w:p>
        </w:tc>
        <w:tc>
          <w:tcPr>
            <w:tcW w:w="2610" w:type="dxa"/>
          </w:tcPr>
          <w:p w14:paraId="42347FEA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EB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E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F2" w14:textId="77777777" w:rsidTr="00406DA8">
        <w:trPr>
          <w:trHeight w:val="296"/>
        </w:trPr>
        <w:tc>
          <w:tcPr>
            <w:tcW w:w="5485" w:type="dxa"/>
            <w:vAlign w:val="center"/>
          </w:tcPr>
          <w:p w14:paraId="42347FEE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Student rights, responsibilities, and professional development</w:t>
            </w:r>
          </w:p>
        </w:tc>
        <w:tc>
          <w:tcPr>
            <w:tcW w:w="2610" w:type="dxa"/>
          </w:tcPr>
          <w:p w14:paraId="42347FEF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F0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F1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2347FF7" w14:textId="77777777" w:rsidTr="00406DA8">
        <w:trPr>
          <w:trHeight w:val="296"/>
        </w:trPr>
        <w:tc>
          <w:tcPr>
            <w:tcW w:w="5485" w:type="dxa"/>
            <w:vAlign w:val="center"/>
          </w:tcPr>
          <w:p w14:paraId="42347FF3" w14:textId="53BB700B" w:rsidR="00406DA8" w:rsidRPr="001B4070" w:rsidRDefault="00406DA8" w:rsidP="001B4070">
            <w:pPr>
              <w:keepNext/>
              <w:rPr>
                <w:rFonts w:cs="Arial"/>
              </w:rPr>
            </w:pPr>
            <w:r w:rsidRPr="374DE294">
              <w:rPr>
                <w:rFonts w:cs="Arial"/>
              </w:rPr>
              <w:t>Nondiscrimination policies</w:t>
            </w:r>
          </w:p>
        </w:tc>
        <w:tc>
          <w:tcPr>
            <w:tcW w:w="2610" w:type="dxa"/>
          </w:tcPr>
          <w:p w14:paraId="42347FF4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42347FF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890" w:type="dxa"/>
          </w:tcPr>
          <w:p w14:paraId="42347FF6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</w:tbl>
    <w:p w14:paraId="42347FF8" w14:textId="77777777" w:rsidR="00323E1E" w:rsidRPr="00531C3E" w:rsidRDefault="00323E1E" w:rsidP="00323E1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450" w:hanging="450"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ab/>
        <w:t xml:space="preserve"> </w:t>
      </w:r>
    </w:p>
    <w:p w14:paraId="42347FF9" w14:textId="77777777" w:rsidR="008B5D64" w:rsidRDefault="008B5D64" w:rsidP="00323E1E">
      <w:pPr>
        <w:widowControl/>
        <w:spacing w:after="160" w:line="259" w:lineRule="auto"/>
      </w:pPr>
    </w:p>
    <w:sectPr w:rsidR="008B5D64" w:rsidSect="001B40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1E"/>
    <w:rsid w:val="00166AC9"/>
    <w:rsid w:val="001B4070"/>
    <w:rsid w:val="00214FB9"/>
    <w:rsid w:val="00242D9D"/>
    <w:rsid w:val="002B607E"/>
    <w:rsid w:val="002F5BBE"/>
    <w:rsid w:val="00323E1E"/>
    <w:rsid w:val="003A2731"/>
    <w:rsid w:val="00406DA8"/>
    <w:rsid w:val="0041525F"/>
    <w:rsid w:val="00514955"/>
    <w:rsid w:val="00563350"/>
    <w:rsid w:val="00582181"/>
    <w:rsid w:val="0060775B"/>
    <w:rsid w:val="0061699C"/>
    <w:rsid w:val="007A7E88"/>
    <w:rsid w:val="00836192"/>
    <w:rsid w:val="008562FC"/>
    <w:rsid w:val="008B5D64"/>
    <w:rsid w:val="00A02616"/>
    <w:rsid w:val="00A5528F"/>
    <w:rsid w:val="00A771BA"/>
    <w:rsid w:val="00AA16F4"/>
    <w:rsid w:val="00B042E2"/>
    <w:rsid w:val="00BF4A14"/>
    <w:rsid w:val="00CD5311"/>
    <w:rsid w:val="00D41543"/>
    <w:rsid w:val="00D7573F"/>
    <w:rsid w:val="00DC70F3"/>
    <w:rsid w:val="00ED0EDB"/>
    <w:rsid w:val="374DE294"/>
    <w:rsid w:val="6179C8A1"/>
    <w:rsid w:val="6F9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7FC9"/>
  <w15:chartTrackingRefBased/>
  <w15:docId w15:val="{DCAD6D4A-3AE4-44EE-9988-DE83A0AB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49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2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2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2F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850137BEE40BAB4E7D11020CD36" ma:contentTypeVersion="21" ma:contentTypeDescription="Create a new document." ma:contentTypeScope="" ma:versionID="aa15534426a7bc0f74c21c8d27a9d563">
  <xsd:schema xmlns:xsd="http://www.w3.org/2001/XMLSchema" xmlns:xs="http://www.w3.org/2001/XMLSchema" xmlns:p="http://schemas.microsoft.com/office/2006/metadata/properties" xmlns:ns1="http://schemas.microsoft.com/sharepoint/v3" xmlns:ns2="42249161-2134-4e4f-8548-160de12f9416" xmlns:ns3="ef4565cf-d14d-4be1-9964-876c6fc48625" targetNamespace="http://schemas.microsoft.com/office/2006/metadata/properties" ma:root="true" ma:fieldsID="7056f7e9eb2df5a180988ef21f28bfd8" ns1:_="" ns2:_="" ns3:_="">
    <xsd:import namespace="http://schemas.microsoft.com/sharepoint/v3"/>
    <xsd:import namespace="42249161-2134-4e4f-8548-160de12f9416"/>
    <xsd:import namespace="ef4565cf-d14d-4be1-9964-876c6fc48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49161-2134-4e4f-8548-160de12f9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5cf-d14d-4be1-9964-876c6fc4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99433-A40F-4F44-B0D8-45929361E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2A8C7-DD43-4591-97D1-A1B9473E8889}"/>
</file>

<file path=customXml/itemProps3.xml><?xml version="1.0" encoding="utf-8"?>
<ds:datastoreItem xmlns:ds="http://schemas.openxmlformats.org/officeDocument/2006/customXml" ds:itemID="{3D822788-2B00-4E63-BDB7-330E04707F4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5672f4b-2e9f-40f1-8cf2-f2cb59f75baf"/>
    <ds:schemaRef ds:uri="5affb8d0-0090-4493-96b3-cb46977a3feb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7D3B88-8C1B-4C6A-A52A-8B3A8978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958CC5-77EB-4DEE-9CA4-960CE8BC3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9</cp:revision>
  <dcterms:created xsi:type="dcterms:W3CDTF">2025-03-14T23:32:00Z</dcterms:created>
  <dcterms:modified xsi:type="dcterms:W3CDTF">2025-03-19T17:53:00Z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0x010100C2098850137BEE40BAB4E7D11020CD36</vt:lpwstr>
  </property>
  <property fmtid="{D5CDD505-2E9C-101B-9397-08002B2CF9AE}" pid="3" name="Order">
    <vt:r8>37276600</vt:r8>
  </property>
  <property fmtid="{D5CDD505-2E9C-101B-9397-08002B2CF9AE}" pid="4" name="MediaServiceImageTags">
    <vt:lpwstr/>
  </property>
  <property fmtid="{D5CDD505-2E9C-101B-9397-08002B2CF9AE}" pid="5" name="_dlc_DocIdItemGuid">
    <vt:lpwstr>c739c938-c0fd-4f92-b74b-d18f761dd4b7</vt:lpwstr>
  </property>
</Properties>
</file>